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6E1" w:rsidRDefault="007D46E1" w:rsidP="007D46E1">
      <w:pPr>
        <w:pStyle w:val="a6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</w:t>
      </w:r>
      <w:r w:rsidR="00B91F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РОССИЙСКАЯ ФЕДЕРАЦИЯ</w:t>
      </w:r>
    </w:p>
    <w:p w:rsidR="007D46E1" w:rsidRDefault="007D46E1" w:rsidP="007D46E1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</w:t>
      </w:r>
    </w:p>
    <w:p w:rsidR="007D46E1" w:rsidRDefault="007D46E1" w:rsidP="007D46E1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ОКТЯБРЬСКИЙ РАЙОН</w:t>
      </w:r>
    </w:p>
    <w:p w:rsidR="00B91FA4" w:rsidRDefault="007D46E1" w:rsidP="007D46E1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7D46E1" w:rsidRDefault="007D46E1" w:rsidP="007D46E1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7D46E1" w:rsidRDefault="007D46E1" w:rsidP="007D46E1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7D46E1" w:rsidRDefault="007D46E1" w:rsidP="007D46E1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7D46E1" w:rsidRDefault="007D46E1" w:rsidP="007D46E1">
      <w:pPr>
        <w:rPr>
          <w:rFonts w:ascii="Times New Roman" w:hAnsi="Times New Roman"/>
          <w:sz w:val="32"/>
          <w:szCs w:val="32"/>
        </w:rPr>
      </w:pPr>
    </w:p>
    <w:p w:rsidR="007D46E1" w:rsidRPr="00D47354" w:rsidRDefault="00BB12FD" w:rsidP="007D46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августа</w:t>
      </w:r>
      <w:r w:rsidR="007D46E1" w:rsidRPr="00D47354">
        <w:rPr>
          <w:rFonts w:ascii="Times New Roman" w:hAnsi="Times New Roman" w:cs="Times New Roman"/>
          <w:sz w:val="28"/>
          <w:szCs w:val="28"/>
        </w:rPr>
        <w:t xml:space="preserve"> 2017г</w:t>
      </w:r>
      <w:r w:rsidR="007D46E1" w:rsidRPr="00D47354">
        <w:rPr>
          <w:rFonts w:ascii="Times New Roman" w:hAnsi="Times New Roman" w:cs="Times New Roman"/>
          <w:b/>
          <w:sz w:val="28"/>
          <w:szCs w:val="28"/>
        </w:rPr>
        <w:tab/>
      </w:r>
      <w:r w:rsidR="007D46E1" w:rsidRPr="00D47354">
        <w:rPr>
          <w:rFonts w:ascii="Times New Roman" w:hAnsi="Times New Roman" w:cs="Times New Roman"/>
          <w:b/>
          <w:sz w:val="28"/>
          <w:szCs w:val="28"/>
        </w:rPr>
        <w:tab/>
      </w:r>
      <w:r w:rsidR="007D46E1" w:rsidRPr="00D47354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D4735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D46E1" w:rsidRPr="00D473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46E1" w:rsidRPr="00D4735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59</w:t>
      </w:r>
      <w:r w:rsidR="007D46E1" w:rsidRPr="00D47354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D47354">
        <w:rPr>
          <w:rFonts w:ascii="Times New Roman" w:hAnsi="Times New Roman" w:cs="Times New Roman"/>
          <w:sz w:val="28"/>
          <w:szCs w:val="28"/>
        </w:rPr>
        <w:t xml:space="preserve">     </w:t>
      </w:r>
      <w:r w:rsidR="007D46E1" w:rsidRPr="00D47354">
        <w:rPr>
          <w:rFonts w:ascii="Times New Roman" w:hAnsi="Times New Roman" w:cs="Times New Roman"/>
          <w:sz w:val="28"/>
          <w:szCs w:val="28"/>
        </w:rPr>
        <w:t xml:space="preserve"> х. Красный Кут</w:t>
      </w:r>
    </w:p>
    <w:p w:rsidR="007D46E1" w:rsidRDefault="007D46E1" w:rsidP="007D46E1">
      <w:pPr>
        <w:jc w:val="both"/>
        <w:rPr>
          <w:sz w:val="28"/>
          <w:szCs w:val="28"/>
        </w:rPr>
      </w:pPr>
    </w:p>
    <w:p w:rsidR="007D46E1" w:rsidRDefault="00B91FA4" w:rsidP="00B91FA4">
      <w:pPr>
        <w:tabs>
          <w:tab w:val="left" w:pos="3969"/>
        </w:tabs>
        <w:spacing w:after="0"/>
        <w:ind w:right="55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47354" w:rsidRPr="00D47354">
        <w:rPr>
          <w:rFonts w:ascii="Times New Roman" w:hAnsi="Times New Roman" w:cs="Times New Roman"/>
          <w:sz w:val="28"/>
          <w:szCs w:val="28"/>
        </w:rPr>
        <w:t>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354" w:rsidRPr="00D47354">
        <w:rPr>
          <w:rFonts w:ascii="Times New Roman" w:hAnsi="Times New Roman" w:cs="Times New Roman"/>
          <w:sz w:val="28"/>
          <w:szCs w:val="28"/>
        </w:rPr>
        <w:t>об организации похоронного дела</w:t>
      </w:r>
      <w:r w:rsidR="00283D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83D4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47354" w:rsidRPr="00D473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47354" w:rsidRPr="00D47354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="00D47354" w:rsidRPr="00D47354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283D44">
        <w:rPr>
          <w:rFonts w:ascii="Times New Roman" w:hAnsi="Times New Roman" w:cs="Times New Roman"/>
          <w:sz w:val="28"/>
          <w:szCs w:val="28"/>
        </w:rPr>
        <w:t xml:space="preserve"> </w:t>
      </w:r>
      <w:r w:rsidR="00D47354" w:rsidRPr="00D47354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354" w:rsidRPr="00D47354">
        <w:rPr>
          <w:rFonts w:ascii="Times New Roman" w:hAnsi="Times New Roman" w:cs="Times New Roman"/>
          <w:sz w:val="28"/>
          <w:szCs w:val="28"/>
        </w:rPr>
        <w:t>района</w:t>
      </w:r>
    </w:p>
    <w:p w:rsidR="00D47354" w:rsidRDefault="00D47354" w:rsidP="00D47354">
      <w:pPr>
        <w:tabs>
          <w:tab w:val="left" w:pos="3969"/>
        </w:tabs>
        <w:spacing w:after="0"/>
        <w:ind w:right="23"/>
        <w:rPr>
          <w:sz w:val="28"/>
          <w:szCs w:val="28"/>
        </w:rPr>
      </w:pPr>
    </w:p>
    <w:p w:rsidR="007D46E1" w:rsidRDefault="007D46E1" w:rsidP="007D46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354">
        <w:rPr>
          <w:rFonts w:ascii="Times New Roman" w:hAnsi="Times New Roman" w:cs="Times New Roman"/>
          <w:sz w:val="28"/>
          <w:szCs w:val="28"/>
        </w:rPr>
        <w:t>В соответствии с</w:t>
      </w:r>
      <w:r w:rsidR="004D5D90">
        <w:rPr>
          <w:rFonts w:ascii="Times New Roman" w:hAnsi="Times New Roman" w:cs="Times New Roman"/>
          <w:sz w:val="28"/>
          <w:szCs w:val="28"/>
        </w:rPr>
        <w:t>о</w:t>
      </w:r>
      <w:r w:rsidRPr="00D47354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D5D90">
        <w:rPr>
          <w:rFonts w:ascii="Times New Roman" w:hAnsi="Times New Roman" w:cs="Times New Roman"/>
          <w:sz w:val="28"/>
          <w:szCs w:val="28"/>
        </w:rPr>
        <w:t>ей</w:t>
      </w:r>
      <w:r w:rsidRPr="00D47354">
        <w:rPr>
          <w:rFonts w:ascii="Times New Roman" w:hAnsi="Times New Roman" w:cs="Times New Roman"/>
          <w:sz w:val="28"/>
          <w:szCs w:val="28"/>
        </w:rPr>
        <w:t xml:space="preserve"> </w:t>
      </w:r>
      <w:r w:rsidR="004D5D90">
        <w:rPr>
          <w:rFonts w:ascii="Times New Roman" w:hAnsi="Times New Roman" w:cs="Times New Roman"/>
          <w:sz w:val="28"/>
          <w:szCs w:val="28"/>
        </w:rPr>
        <w:t>14</w:t>
      </w:r>
      <w:r w:rsidRPr="00D47354">
        <w:rPr>
          <w:rFonts w:ascii="Times New Roman" w:hAnsi="Times New Roman" w:cs="Times New Roman"/>
          <w:sz w:val="28"/>
          <w:szCs w:val="28"/>
        </w:rPr>
        <w:t xml:space="preserve"> Федерального закона от 06 октября 2003 г. №131-ФЗ «Об общих принципах организации местного самоуправления в Российской Федерации», </w:t>
      </w:r>
      <w:r w:rsidR="004D5D90">
        <w:rPr>
          <w:rFonts w:ascii="Times New Roman" w:hAnsi="Times New Roman" w:cs="Times New Roman"/>
          <w:sz w:val="28"/>
          <w:szCs w:val="28"/>
        </w:rPr>
        <w:t xml:space="preserve">в целях организации в соответствии с полномочиями </w:t>
      </w:r>
      <w:r w:rsidR="00413E13">
        <w:rPr>
          <w:rFonts w:ascii="Times New Roman" w:hAnsi="Times New Roman" w:cs="Times New Roman"/>
          <w:sz w:val="28"/>
          <w:szCs w:val="28"/>
        </w:rPr>
        <w:t>похоронного дела в границах Краснокутского сельского поселения</w:t>
      </w:r>
      <w:r w:rsidR="00264D7B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413E13">
        <w:rPr>
          <w:rFonts w:ascii="Times New Roman" w:hAnsi="Times New Roman" w:cs="Times New Roman"/>
          <w:sz w:val="28"/>
          <w:szCs w:val="28"/>
        </w:rPr>
        <w:t xml:space="preserve">, </w:t>
      </w:r>
      <w:r w:rsidRPr="00D47354">
        <w:rPr>
          <w:rFonts w:ascii="Times New Roman" w:hAnsi="Times New Roman" w:cs="Times New Roman"/>
          <w:sz w:val="28"/>
          <w:szCs w:val="28"/>
        </w:rPr>
        <w:t>стать</w:t>
      </w:r>
      <w:r w:rsidR="00264D7B">
        <w:rPr>
          <w:rFonts w:ascii="Times New Roman" w:hAnsi="Times New Roman" w:cs="Times New Roman"/>
          <w:sz w:val="28"/>
          <w:szCs w:val="28"/>
        </w:rPr>
        <w:t>е</w:t>
      </w:r>
      <w:r w:rsidR="00413E13">
        <w:rPr>
          <w:rFonts w:ascii="Times New Roman" w:hAnsi="Times New Roman" w:cs="Times New Roman"/>
          <w:sz w:val="28"/>
          <w:szCs w:val="28"/>
        </w:rPr>
        <w:t>й</w:t>
      </w:r>
      <w:r w:rsidRPr="00D47354">
        <w:rPr>
          <w:rFonts w:ascii="Times New Roman" w:hAnsi="Times New Roman" w:cs="Times New Roman"/>
          <w:sz w:val="28"/>
          <w:szCs w:val="28"/>
        </w:rPr>
        <w:t xml:space="preserve"> 23 Устава муниципального образования «Краснокутское сельское поселение», </w:t>
      </w:r>
    </w:p>
    <w:p w:rsidR="009845B3" w:rsidRPr="00D47354" w:rsidRDefault="009845B3" w:rsidP="007D46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46E1" w:rsidRDefault="007D46E1" w:rsidP="00A70D2F">
      <w:pPr>
        <w:suppressAutoHyphens/>
        <w:ind w:firstLine="568"/>
        <w:rPr>
          <w:rFonts w:ascii="Times New Roman" w:hAnsi="Times New Roman" w:cs="Times New Roman"/>
          <w:b/>
          <w:sz w:val="28"/>
          <w:szCs w:val="28"/>
        </w:rPr>
      </w:pPr>
      <w:r w:rsidRPr="00D47354"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3A5ADE" w:rsidRDefault="008A0EE0" w:rsidP="008A0EE0">
      <w:pPr>
        <w:pStyle w:val="a7"/>
        <w:suppressAutoHyphens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64D7B" w:rsidRPr="00264D7B">
        <w:rPr>
          <w:rFonts w:ascii="Times New Roman" w:hAnsi="Times New Roman" w:cs="Times New Roman"/>
          <w:sz w:val="28"/>
          <w:szCs w:val="28"/>
        </w:rPr>
        <w:t xml:space="preserve">Утвердить Положение об организации </w:t>
      </w:r>
      <w:r w:rsidR="00264D7B">
        <w:rPr>
          <w:rFonts w:ascii="Times New Roman" w:hAnsi="Times New Roman" w:cs="Times New Roman"/>
          <w:sz w:val="28"/>
          <w:szCs w:val="28"/>
        </w:rPr>
        <w:t xml:space="preserve">похоронного дела </w:t>
      </w:r>
      <w:proofErr w:type="gramStart"/>
      <w:r w:rsidR="00264D7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64D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4D7B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 w:rsidR="00264D7B">
        <w:rPr>
          <w:rFonts w:ascii="Times New Roman" w:hAnsi="Times New Roman" w:cs="Times New Roman"/>
          <w:sz w:val="28"/>
          <w:szCs w:val="28"/>
        </w:rPr>
        <w:t xml:space="preserve"> сельском поселении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A70D2F" w:rsidRDefault="008A0EE0" w:rsidP="008A0EE0">
      <w:pPr>
        <w:pStyle w:val="a7"/>
        <w:suppressAutoHyphens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70D2F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официального обнародования.</w:t>
      </w:r>
    </w:p>
    <w:p w:rsidR="00A70D2F" w:rsidRDefault="00A70D2F" w:rsidP="00A70D2F">
      <w:pPr>
        <w:pStyle w:val="a7"/>
        <w:suppressAutoHyphens/>
        <w:ind w:left="928"/>
        <w:rPr>
          <w:rFonts w:ascii="Times New Roman" w:hAnsi="Times New Roman" w:cs="Times New Roman"/>
          <w:sz w:val="28"/>
          <w:szCs w:val="28"/>
        </w:rPr>
      </w:pPr>
    </w:p>
    <w:p w:rsidR="009845B3" w:rsidRDefault="009845B3" w:rsidP="00A70D2F">
      <w:pPr>
        <w:pStyle w:val="a7"/>
        <w:suppressAutoHyphens/>
        <w:ind w:left="928"/>
        <w:rPr>
          <w:rFonts w:ascii="Times New Roman" w:hAnsi="Times New Roman" w:cs="Times New Roman"/>
          <w:sz w:val="28"/>
          <w:szCs w:val="28"/>
        </w:rPr>
      </w:pPr>
    </w:p>
    <w:p w:rsidR="007A4472" w:rsidRPr="007A4472" w:rsidRDefault="007A4472" w:rsidP="007A4472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472"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7A4472" w:rsidRPr="007A4472" w:rsidRDefault="007A4472" w:rsidP="007A4472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A4472">
        <w:rPr>
          <w:rFonts w:ascii="Times New Roman" w:hAnsi="Times New Roman" w:cs="Times New Roman"/>
          <w:b/>
          <w:sz w:val="28"/>
          <w:szCs w:val="28"/>
        </w:rPr>
        <w:t>Глава Краснокутского сельского  поселения                               О.И. Гаврилова</w:t>
      </w:r>
    </w:p>
    <w:p w:rsidR="00A70D2F" w:rsidRDefault="00A70D2F" w:rsidP="00A70D2F">
      <w:pPr>
        <w:pStyle w:val="a7"/>
        <w:suppressAutoHyphens/>
        <w:ind w:left="928"/>
        <w:rPr>
          <w:rFonts w:ascii="Times New Roman" w:hAnsi="Times New Roman" w:cs="Times New Roman"/>
          <w:sz w:val="28"/>
          <w:szCs w:val="28"/>
        </w:rPr>
      </w:pPr>
    </w:p>
    <w:p w:rsidR="009845B3" w:rsidRDefault="009845B3" w:rsidP="00A70D2F">
      <w:pPr>
        <w:pStyle w:val="a7"/>
        <w:suppressAutoHyphens/>
        <w:ind w:left="928"/>
        <w:rPr>
          <w:rFonts w:ascii="Times New Roman" w:hAnsi="Times New Roman" w:cs="Times New Roman"/>
          <w:sz w:val="28"/>
          <w:szCs w:val="28"/>
        </w:rPr>
      </w:pPr>
    </w:p>
    <w:p w:rsidR="008A0EE0" w:rsidRDefault="008A0EE0" w:rsidP="00A70D2F">
      <w:pPr>
        <w:pStyle w:val="a7"/>
        <w:suppressAutoHyphens/>
        <w:ind w:left="928"/>
        <w:rPr>
          <w:rFonts w:ascii="Times New Roman" w:hAnsi="Times New Roman" w:cs="Times New Roman"/>
          <w:sz w:val="28"/>
          <w:szCs w:val="28"/>
        </w:rPr>
      </w:pPr>
    </w:p>
    <w:p w:rsidR="008A0EE0" w:rsidRPr="00264D7B" w:rsidRDefault="008A0EE0" w:rsidP="00A70D2F">
      <w:pPr>
        <w:pStyle w:val="a7"/>
        <w:suppressAutoHyphens/>
        <w:ind w:left="928"/>
        <w:rPr>
          <w:rFonts w:ascii="Times New Roman" w:hAnsi="Times New Roman" w:cs="Times New Roman"/>
          <w:sz w:val="28"/>
          <w:szCs w:val="28"/>
        </w:rPr>
      </w:pPr>
    </w:p>
    <w:p w:rsidR="00086959" w:rsidRPr="00170BF4" w:rsidRDefault="008A0EE0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70BF4" w:rsidRPr="00170BF4" w:rsidRDefault="00086959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>                                                                                                            </w:t>
      </w:r>
      <w:r w:rsidR="00170BF4" w:rsidRPr="00170BF4">
        <w:rPr>
          <w:sz w:val="28"/>
          <w:szCs w:val="28"/>
        </w:rPr>
        <w:t xml:space="preserve">к </w:t>
      </w:r>
      <w:r w:rsidRPr="00170BF4">
        <w:rPr>
          <w:sz w:val="28"/>
          <w:szCs w:val="28"/>
        </w:rPr>
        <w:t> решени</w:t>
      </w:r>
      <w:r w:rsidR="00170BF4">
        <w:rPr>
          <w:sz w:val="28"/>
          <w:szCs w:val="28"/>
        </w:rPr>
        <w:t xml:space="preserve">ю </w:t>
      </w:r>
      <w:r w:rsidR="00170BF4" w:rsidRPr="00170BF4">
        <w:rPr>
          <w:sz w:val="28"/>
          <w:szCs w:val="28"/>
        </w:rPr>
        <w:t xml:space="preserve">Собрания депутатов </w:t>
      </w:r>
      <w:r w:rsidR="009C5650">
        <w:rPr>
          <w:sz w:val="28"/>
          <w:szCs w:val="28"/>
        </w:rPr>
        <w:t>Краснокутского</w:t>
      </w:r>
      <w:r w:rsidR="00170BF4" w:rsidRPr="00170BF4">
        <w:rPr>
          <w:sz w:val="28"/>
          <w:szCs w:val="28"/>
        </w:rPr>
        <w:t xml:space="preserve"> </w:t>
      </w:r>
    </w:p>
    <w:p w:rsidR="00086959" w:rsidRPr="00170BF4" w:rsidRDefault="00170BF4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>сельского поселения</w:t>
      </w:r>
      <w:r w:rsidR="00086959" w:rsidRPr="00170BF4">
        <w:rPr>
          <w:sz w:val="28"/>
          <w:szCs w:val="28"/>
        </w:rPr>
        <w:t>  </w:t>
      </w:r>
      <w:r w:rsidRPr="00170BF4">
        <w:rPr>
          <w:sz w:val="28"/>
          <w:szCs w:val="28"/>
        </w:rPr>
        <w:t xml:space="preserve">Октябрьского </w:t>
      </w:r>
      <w:r w:rsidR="00086959" w:rsidRPr="00170BF4">
        <w:rPr>
          <w:sz w:val="28"/>
          <w:szCs w:val="28"/>
        </w:rPr>
        <w:t xml:space="preserve"> района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 xml:space="preserve">                                                        от </w:t>
      </w:r>
      <w:r w:rsidR="002D69AC">
        <w:rPr>
          <w:sz w:val="28"/>
          <w:szCs w:val="28"/>
        </w:rPr>
        <w:t>16.08.</w:t>
      </w:r>
      <w:r w:rsidRPr="00170BF4">
        <w:rPr>
          <w:sz w:val="28"/>
          <w:szCs w:val="28"/>
        </w:rPr>
        <w:t>201</w:t>
      </w:r>
      <w:r w:rsidR="00170BF4">
        <w:rPr>
          <w:sz w:val="28"/>
          <w:szCs w:val="28"/>
        </w:rPr>
        <w:t>7</w:t>
      </w:r>
      <w:r w:rsidRPr="00170BF4">
        <w:rPr>
          <w:sz w:val="28"/>
          <w:szCs w:val="28"/>
        </w:rPr>
        <w:t xml:space="preserve">  № </w:t>
      </w:r>
      <w:r w:rsidR="002D69AC">
        <w:rPr>
          <w:sz w:val="28"/>
          <w:szCs w:val="28"/>
        </w:rPr>
        <w:t>59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ПОЛОЖЕНИЕ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 xml:space="preserve">об организации похоронного дела </w:t>
      </w:r>
      <w:proofErr w:type="gramStart"/>
      <w:r w:rsidRPr="00170BF4">
        <w:rPr>
          <w:sz w:val="28"/>
          <w:szCs w:val="28"/>
        </w:rPr>
        <w:t>в</w:t>
      </w:r>
      <w:proofErr w:type="gramEnd"/>
      <w:r w:rsidRPr="00170BF4">
        <w:rPr>
          <w:sz w:val="28"/>
          <w:szCs w:val="28"/>
        </w:rPr>
        <w:t xml:space="preserve"> </w:t>
      </w:r>
      <w:proofErr w:type="gramStart"/>
      <w:r w:rsidR="009C5650">
        <w:rPr>
          <w:sz w:val="28"/>
          <w:szCs w:val="28"/>
        </w:rPr>
        <w:t>Краснокутском</w:t>
      </w:r>
      <w:proofErr w:type="gramEnd"/>
      <w:r w:rsidRPr="00170BF4">
        <w:rPr>
          <w:sz w:val="28"/>
          <w:szCs w:val="28"/>
        </w:rPr>
        <w:t xml:space="preserve"> сельском поселении </w:t>
      </w:r>
      <w:r w:rsidR="00170BF4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1.Общие положения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1.1.Настоящее положение об организации похоронного дела </w:t>
      </w:r>
      <w:proofErr w:type="gramStart"/>
      <w:r w:rsidRPr="00170BF4">
        <w:rPr>
          <w:sz w:val="28"/>
          <w:szCs w:val="28"/>
        </w:rPr>
        <w:t>в</w:t>
      </w:r>
      <w:proofErr w:type="gramEnd"/>
      <w:r w:rsidRPr="00170BF4">
        <w:rPr>
          <w:sz w:val="28"/>
          <w:szCs w:val="28"/>
        </w:rPr>
        <w:t xml:space="preserve"> </w:t>
      </w:r>
      <w:proofErr w:type="gramStart"/>
      <w:r w:rsidR="009C5650">
        <w:rPr>
          <w:sz w:val="28"/>
          <w:szCs w:val="28"/>
        </w:rPr>
        <w:t>Краснокутском</w:t>
      </w:r>
      <w:proofErr w:type="gramEnd"/>
      <w:r w:rsidR="009C5650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 xml:space="preserve">сельском поселении </w:t>
      </w:r>
      <w:r w:rsidR="00170BF4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(далее - положение) определяет порядок организации похоронного обслуживания, оказания ритуальных услуг на территории </w:t>
      </w:r>
      <w:r w:rsidR="009C5650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170BF4">
        <w:rPr>
          <w:sz w:val="28"/>
          <w:szCs w:val="28"/>
        </w:rPr>
        <w:t xml:space="preserve">Октябрьского </w:t>
      </w:r>
      <w:r w:rsidRPr="00170BF4">
        <w:rPr>
          <w:sz w:val="28"/>
          <w:szCs w:val="28"/>
        </w:rPr>
        <w:t>района, содержания и работы муниципальных кладбищ (далее - место погребения).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1.2.Настоящее положение разработано в соответствии с Градостроительным и Земельным кодексами Российской Федерации, Федеральными законами от 12 января 1996 г. N 8-ФЗ «О погребении и похоронном деле», от 30 марта 1999 г. N 52-ФЗ «О санитарно- эпидемиологическом благополучии населения», законом Российской Федерации от 7 февраля 1992 г. N 2300-1 «О защите прав потребителей», постановлением Правительства Российской Федерации от 15 августа</w:t>
      </w:r>
      <w:proofErr w:type="gramEnd"/>
      <w:r w:rsidRPr="00170BF4">
        <w:rPr>
          <w:sz w:val="28"/>
          <w:szCs w:val="28"/>
        </w:rPr>
        <w:t xml:space="preserve"> </w:t>
      </w:r>
      <w:proofErr w:type="gramStart"/>
      <w:r w:rsidRPr="00170BF4">
        <w:rPr>
          <w:sz w:val="28"/>
          <w:szCs w:val="28"/>
        </w:rPr>
        <w:t xml:space="preserve">1997 г. N 1025 «Об утверждении Правил бытового обслуживания населения в Российской Федерации», Указом Президента Российской Федерации от 29 июня 1996 г. N 1001 «О гарантиях прав граждан на предоставление услуг по погребению умерших»,  </w:t>
      </w:r>
      <w:r w:rsidR="001C01E0" w:rsidRPr="001C01E0">
        <w:rPr>
          <w:sz w:val="28"/>
          <w:szCs w:val="28"/>
        </w:rPr>
        <w:t>Постановление</w:t>
      </w:r>
      <w:r w:rsidR="001C01E0">
        <w:rPr>
          <w:sz w:val="28"/>
          <w:szCs w:val="28"/>
        </w:rPr>
        <w:t xml:space="preserve">м </w:t>
      </w:r>
      <w:r w:rsidR="001C01E0" w:rsidRPr="001C01E0">
        <w:rPr>
          <w:sz w:val="28"/>
          <w:szCs w:val="28"/>
        </w:rPr>
        <w:t xml:space="preserve"> Главного государственного санитарного врача РФ от 28.06.2011 N 84 "Об утверждении СанПиН 2.1.2882-11 "Гигиенические требования к размещению, устройству и содержанию кладбищ, зданий и сооружений</w:t>
      </w:r>
      <w:proofErr w:type="gramEnd"/>
      <w:r w:rsidR="001C01E0" w:rsidRPr="001C01E0">
        <w:rPr>
          <w:sz w:val="28"/>
          <w:szCs w:val="28"/>
        </w:rPr>
        <w:t xml:space="preserve"> похоронного назначения"</w:t>
      </w:r>
      <w:r w:rsidRPr="00170BF4">
        <w:rPr>
          <w:sz w:val="28"/>
          <w:szCs w:val="28"/>
        </w:rPr>
        <w:t xml:space="preserve">, Федеральным Законом от 06 октября № 131-ФЗ «Об общих принципах организации местного самоуправления в Российской Федерации», Уставом </w:t>
      </w:r>
      <w:r w:rsidR="009C5650">
        <w:rPr>
          <w:sz w:val="28"/>
          <w:szCs w:val="28"/>
        </w:rPr>
        <w:t xml:space="preserve">Краснокутского </w:t>
      </w:r>
      <w:r w:rsidRPr="00170BF4">
        <w:rPr>
          <w:sz w:val="28"/>
          <w:szCs w:val="28"/>
        </w:rPr>
        <w:t xml:space="preserve">сельского поселения </w:t>
      </w:r>
      <w:r w:rsidR="000D5E6F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2.Порядок погребения и перезахоронения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2.1.Погребение умершего производится в соответствии с санитарными правилами не ранее чем через 24 часа после наступления смерти, по предъявлению свидетельства о смерти, а в более ранние сроки - на основании медицинского заключения.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2.2.Для погребения тела (останков) бесплатно предоставляется участок земли, определенный администрацией </w:t>
      </w:r>
      <w:r w:rsidR="0013638C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E61214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2.3.Отвод земельного участка для погребения умерших (погибших) производится администрацией  </w:t>
      </w:r>
      <w:r w:rsidR="0013638C">
        <w:rPr>
          <w:sz w:val="28"/>
          <w:szCs w:val="28"/>
        </w:rPr>
        <w:t>Краснокутского</w:t>
      </w:r>
      <w:r w:rsidR="0013638C" w:rsidRPr="00170BF4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 xml:space="preserve">сельского поселения </w:t>
      </w:r>
      <w:r w:rsidR="00E61214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 Отвод места для погребения производится, как правило, в день погребения или накануне дня погребения. Присутствие заказчика при этом необязательно.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lastRenderedPageBreak/>
        <w:t>2.4.Исполнение волеизъявления умершего о погребении его тела (останков) на указанном им месте погребения, рядом с ранее умершими, осуществляется при наличии на указанном месте погребения свободного участка земли или могилы ранее умершего близкого родственника, либо ранее умершего супруга.</w:t>
      </w:r>
      <w:proofErr w:type="gramEnd"/>
      <w:r w:rsidRPr="00170BF4">
        <w:rPr>
          <w:sz w:val="28"/>
          <w:szCs w:val="28"/>
        </w:rPr>
        <w:t xml:space="preserve"> В иных случаях возможность исполнения волеизъявления умершего о погребении его тела (останков) или праха на указанном им месте погребения определяется администрацией </w:t>
      </w:r>
      <w:r w:rsidR="0013638C">
        <w:rPr>
          <w:sz w:val="28"/>
          <w:szCs w:val="28"/>
        </w:rPr>
        <w:t xml:space="preserve">Краснокутского </w:t>
      </w:r>
      <w:r w:rsidRPr="00170BF4">
        <w:rPr>
          <w:sz w:val="28"/>
          <w:szCs w:val="28"/>
        </w:rPr>
        <w:t xml:space="preserve">сельского поселения </w:t>
      </w:r>
      <w:r w:rsidR="00390262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с учетом места смерти, наличия на указанном им месте погребения свободного участка земли, а также с учетом заслуг умершего перед обществом и государством.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2.5.Разрешение на </w:t>
      </w:r>
      <w:proofErr w:type="spellStart"/>
      <w:r w:rsidRPr="00170BF4">
        <w:rPr>
          <w:sz w:val="28"/>
          <w:szCs w:val="28"/>
        </w:rPr>
        <w:t>подзахоронение</w:t>
      </w:r>
      <w:proofErr w:type="spellEnd"/>
      <w:r w:rsidRPr="00170BF4">
        <w:rPr>
          <w:sz w:val="28"/>
          <w:szCs w:val="28"/>
        </w:rPr>
        <w:t xml:space="preserve"> к близким родственникам производится по письменному заявлению ответственного за захоронение (супруга, близких или иных родственников умершего), при предъявлении удостоверения личности. Заключение о возможности погребения на указанном месте дает смотритель кладбища. При положительном решении вопроса делается соответствующая запись в журнале регистрации захоронений. При отказе оформляется запись на заявлении с полной мотивацией отказа, с указанием должности и разборчивой подписью лица сделавшего заключение. Погребение рядом </w:t>
      </w:r>
      <w:proofErr w:type="gramStart"/>
      <w:r w:rsidRPr="00170BF4">
        <w:rPr>
          <w:sz w:val="28"/>
          <w:szCs w:val="28"/>
        </w:rPr>
        <w:t>с</w:t>
      </w:r>
      <w:proofErr w:type="gramEnd"/>
      <w:r w:rsidRPr="00170BF4">
        <w:rPr>
          <w:sz w:val="28"/>
          <w:szCs w:val="28"/>
        </w:rPr>
        <w:t xml:space="preserve"> ранее </w:t>
      </w:r>
      <w:proofErr w:type="gramStart"/>
      <w:r w:rsidRPr="00170BF4">
        <w:rPr>
          <w:sz w:val="28"/>
          <w:szCs w:val="28"/>
        </w:rPr>
        <w:t>умершим</w:t>
      </w:r>
      <w:proofErr w:type="gramEnd"/>
      <w:r w:rsidRPr="00170BF4">
        <w:rPr>
          <w:sz w:val="28"/>
          <w:szCs w:val="28"/>
        </w:rPr>
        <w:t xml:space="preserve"> гарантируется при наличии на предполагаемом месте погребения свободного участка, а также при соблюдении гигиенических требований к размещению, устройству и содержанию кладбищ согласно </w:t>
      </w:r>
      <w:r w:rsidR="00390262" w:rsidRPr="001C01E0">
        <w:rPr>
          <w:sz w:val="28"/>
          <w:szCs w:val="28"/>
        </w:rPr>
        <w:t>СанПиН 2.1.2882-11</w:t>
      </w:r>
      <w:r w:rsidRPr="00170BF4">
        <w:rPr>
          <w:sz w:val="28"/>
          <w:szCs w:val="28"/>
        </w:rPr>
        <w:t>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2.6.Земельные участки под погребение тела в гробу должны иметь следующие размеры: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-на кладбищах, свободных для захоронения, - </w:t>
      </w:r>
      <w:r w:rsidR="003C0069">
        <w:rPr>
          <w:sz w:val="28"/>
          <w:szCs w:val="28"/>
        </w:rPr>
        <w:t>2,2</w:t>
      </w:r>
      <w:r w:rsidRPr="00170BF4">
        <w:rPr>
          <w:sz w:val="28"/>
          <w:szCs w:val="28"/>
        </w:rPr>
        <w:t xml:space="preserve"> х 1,5м (участок для одиночного захоронения);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-при наличии возможности земельный участок может быть увеличен до размера 3,0 х </w:t>
      </w:r>
      <w:r w:rsidR="003C0069">
        <w:rPr>
          <w:sz w:val="28"/>
          <w:szCs w:val="28"/>
        </w:rPr>
        <w:t>4,0</w:t>
      </w:r>
      <w:r w:rsidRPr="00170BF4">
        <w:rPr>
          <w:sz w:val="28"/>
          <w:szCs w:val="28"/>
        </w:rPr>
        <w:t xml:space="preserve"> м (участок под двойное захоронение с учетом будущих </w:t>
      </w:r>
      <w:proofErr w:type="spellStart"/>
      <w:r w:rsidRPr="00170BF4">
        <w:rPr>
          <w:sz w:val="28"/>
          <w:szCs w:val="28"/>
        </w:rPr>
        <w:t>подзахоронений</w:t>
      </w:r>
      <w:proofErr w:type="spellEnd"/>
      <w:r w:rsidRPr="00170BF4">
        <w:rPr>
          <w:sz w:val="28"/>
          <w:szCs w:val="28"/>
        </w:rPr>
        <w:t>);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-на кладбищах, свободных для захоронения, может быть предусмотрено отведение земельных участков на две и более могил - для групповых захоронений; братские (общие) или пантеоны - для лиц, чьи останки сохранились не целиком, не могут быть идентифицированы, личность которых не установлена, для одиноких граждан, похороненных за счет государственного или муниципального бюджетов, а также для жертв массовых катастроф и иных чрезвычайных ситуаций.</w:t>
      </w:r>
      <w:proofErr w:type="gramEnd"/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В целях обеспечения гарантий на погребение с ранее умершим на земельном участке умершего супруга или близкого родственника может бесплатно предоставляться участок земли, не превышающий 1</w:t>
      </w:r>
      <w:r w:rsidR="003C0069">
        <w:rPr>
          <w:sz w:val="28"/>
          <w:szCs w:val="28"/>
        </w:rPr>
        <w:t>2</w:t>
      </w:r>
      <w:r w:rsidRPr="00170BF4">
        <w:rPr>
          <w:sz w:val="28"/>
          <w:szCs w:val="28"/>
        </w:rPr>
        <w:t>,5 (десять целых и пять десятых) квадратных метров.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2.7.При погребении и подготовке могил на кладбищах, свободных для захоронения, соблюдается рядность захоронений на расстоянии 1 метра по длинной стороне и 0,5 метра по короткой стороне могилы. Надмогильный холм устанавливается высотой не менее 0,5 метра.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 xml:space="preserve">2.8.При погребении умершего на каждом могильном холме или надмогильном сооружении (кресте, памятнике, надгробии и т.д.) устанавливается табличка с указанием фамилии, имени и отчества умершего, даты рождения и смерти, о чем делается соответствующая запись в книге регистрации погребений с </w:t>
      </w:r>
      <w:r w:rsidRPr="00170BF4">
        <w:rPr>
          <w:sz w:val="28"/>
          <w:szCs w:val="28"/>
        </w:rPr>
        <w:lastRenderedPageBreak/>
        <w:t>указанием номера свидетельства о смерти, участка погребения, номер квартала и места.</w:t>
      </w:r>
      <w:proofErr w:type="gramEnd"/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Книга погребений должна быть установленного образца, прошита и пронумерована, по ее окончании делается соответствующая запись на титульном листе. Книга находится в архиве администрации </w:t>
      </w:r>
      <w:r w:rsidR="00B506AD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390262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Ответственность за регистрацию погребений и хранения книги несет администрация </w:t>
      </w:r>
      <w:r w:rsidR="00B506AD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390262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2.9.На кладбище могут создаваться кварталы для погребения умерших (погибших) военнослужащих, граждан, призванных на военные сборы, сотрудников органов внутренних дел,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 исполнительной системы, участников войны, лиц, уволенных с военной службы (службы), если это не противоречит волеизъявлению указанных лиц или пожеланию супруга, близких родственников</w:t>
      </w:r>
      <w:proofErr w:type="gramEnd"/>
      <w:r w:rsidRPr="00170BF4">
        <w:rPr>
          <w:sz w:val="28"/>
          <w:szCs w:val="28"/>
        </w:rPr>
        <w:t xml:space="preserve"> или иных родственников и умерших одной веры. Решение о создании воинских кварталов принимается администрацией </w:t>
      </w:r>
      <w:r w:rsidR="00B506AD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сельском поселении </w:t>
      </w:r>
      <w:r w:rsidR="00390262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Решение о погребении на воинских кварталах кладбища принимается администрацией </w:t>
      </w:r>
      <w:r w:rsidR="00B506AD">
        <w:rPr>
          <w:sz w:val="28"/>
          <w:szCs w:val="28"/>
        </w:rPr>
        <w:t>Краснокутского</w:t>
      </w:r>
      <w:r w:rsidR="00B506AD" w:rsidRPr="00170BF4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 xml:space="preserve">сельского поселения </w:t>
      </w:r>
      <w:r w:rsidR="008C6069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при предъявлении ходатайства министерств, ведомств, других организаций при обосновании и подтверждении заслуг умершего, при отсутствии противоречий с волеизъявлением умершего, его супруга или близких родственников.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2.10.Отдельно выделяются земельные участки на одно захоронение площадью до 8 квадратных метров для почетных захоронений, расположенные на специальной площадке и имеющие удобные </w:t>
      </w:r>
      <w:proofErr w:type="gramStart"/>
      <w:r w:rsidRPr="00170BF4">
        <w:rPr>
          <w:sz w:val="28"/>
          <w:szCs w:val="28"/>
        </w:rPr>
        <w:t>подходы</w:t>
      </w:r>
      <w:proofErr w:type="gramEnd"/>
      <w:r w:rsidRPr="00170BF4">
        <w:rPr>
          <w:sz w:val="28"/>
          <w:szCs w:val="28"/>
        </w:rPr>
        <w:t xml:space="preserve"> и хороший обзор. Участки для почетных захоронений отводятся решением органов местного самоуправления. К категориям лиц, захоронение которых может быть произведено на участках для почетных захоронений, относятся: Герои Российской Федерации и СССР, Герои Социалистического Труда, кавалеры орденов Боевой и Трудовой Славы трех степеней, Почетные граждане </w:t>
      </w:r>
      <w:r w:rsidR="00B506AD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8C6069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и другие лица, в отношении которых решение принято органом местного самоуправления.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2.11.На кладбищах могут быть предусмотрены показательные участки с примерами современных способов захоронения и оформления мест захоронения.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2.12.Отдельно выделяются земельные участки для погребения невостребованных умерших (погибших), которые находятся в морге свыше установленных законодательством Российской Федерации сроков и не забираются родственниками (невозможность опознания, отсутствие сведений и т.д.).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Погребение невостребованных умерших (погибших) производится в отдельные могилы.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В целях предотвращения распространения особо опасных инфекционных заболеваний процесс погребения умерших от инфекции неясной этиологии, а также от особо опасных инфекций (умерших в лечебных учреждениях или поступивших в патологоанатомические отделения для вскрытия) совершается в </w:t>
      </w:r>
      <w:r w:rsidRPr="00170BF4">
        <w:rPr>
          <w:sz w:val="28"/>
          <w:szCs w:val="28"/>
        </w:rPr>
        <w:lastRenderedPageBreak/>
        <w:t>оцинкованных, герметически запаянных гробах непосредственно из патологоанатомического отделения.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2.13.Свидетельство о смерти невостребованного умершего выдается органами ЗАГС. Выдача тела (останков) невостребованного умершего работниками морга производится с разрешения органов внутренних дел.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2.14.На кладбище могут создаваться семейные (родовые) захоронения, с выделением участка земли для таковых захоронений не более 20 (двадцати) квадратных метров (3м × 6,5м).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2.15.1.Места для создания семейных (родовых) захоронений предоставляются как непосредственно при осуществлении погребения умершего, так и под будущие захоронения, рядом с захоронением, при наличии у заявителя документов, подтверждающих родственные связи </w:t>
      </w:r>
      <w:proofErr w:type="gramStart"/>
      <w:r w:rsidRPr="00170BF4">
        <w:rPr>
          <w:sz w:val="28"/>
          <w:szCs w:val="28"/>
        </w:rPr>
        <w:t>с</w:t>
      </w:r>
      <w:proofErr w:type="gramEnd"/>
      <w:r w:rsidRPr="00170BF4">
        <w:rPr>
          <w:sz w:val="28"/>
          <w:szCs w:val="28"/>
        </w:rPr>
        <w:t xml:space="preserve"> ранее умершим.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2.15.2.Решение о предоставлении или об отказе в предоставлении мест для создания семейных (родовых) захоронений, о перерегистрации семейного (родового) захоронения на иное лицо, принимается администрацией </w:t>
      </w:r>
      <w:r w:rsidR="00B506AD">
        <w:rPr>
          <w:sz w:val="28"/>
          <w:szCs w:val="28"/>
        </w:rPr>
        <w:t>Краснокутского</w:t>
      </w:r>
      <w:r w:rsidR="00B506AD" w:rsidRPr="00170BF4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 xml:space="preserve">сельском поселении </w:t>
      </w:r>
      <w:r w:rsidR="008C6069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по заявлению граждан.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2.15.3. Решение о резервировании места для создания семейного (родового) захоронения или об отказе в его представлении принимается в срок, не превышающий одного календарного месяца со дня получения заявления.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1B29">
        <w:rPr>
          <w:sz w:val="28"/>
          <w:szCs w:val="28"/>
        </w:rPr>
        <w:t>2.15.3.1.При обращении в день захоронения о выделении места для создания семейного (родового) захоронения, решение принимается в течени</w:t>
      </w:r>
      <w:proofErr w:type="gramStart"/>
      <w:r w:rsidRPr="00531B29">
        <w:rPr>
          <w:sz w:val="28"/>
          <w:szCs w:val="28"/>
        </w:rPr>
        <w:t>и</w:t>
      </w:r>
      <w:proofErr w:type="gramEnd"/>
      <w:r w:rsidRPr="00531B29">
        <w:rPr>
          <w:sz w:val="28"/>
          <w:szCs w:val="28"/>
        </w:rPr>
        <w:t xml:space="preserve"> одного дня с момента обращения.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2.15.4.Оформление удостоверений о семейных (родовых) захоронениях принимается (осуществляется) администрацией </w:t>
      </w:r>
      <w:r w:rsidR="00B506AD">
        <w:rPr>
          <w:sz w:val="28"/>
          <w:szCs w:val="28"/>
        </w:rPr>
        <w:t>Краснокутского</w:t>
      </w:r>
      <w:r w:rsidR="00B506AD" w:rsidRPr="00170BF4">
        <w:rPr>
          <w:sz w:val="28"/>
          <w:szCs w:val="28"/>
        </w:rPr>
        <w:t xml:space="preserve"> </w:t>
      </w:r>
      <w:r w:rsidR="00B506AD">
        <w:rPr>
          <w:sz w:val="28"/>
          <w:szCs w:val="28"/>
        </w:rPr>
        <w:t>сельского поселения</w:t>
      </w:r>
      <w:r w:rsidRPr="00170BF4">
        <w:rPr>
          <w:sz w:val="28"/>
          <w:szCs w:val="28"/>
        </w:rPr>
        <w:t xml:space="preserve"> </w:t>
      </w:r>
      <w:r w:rsidR="008C6069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2.15.5.Отказ в предоставлении места для создания семейного (родового) захоронения допускается в следующих случаях: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заявитель является недееспособным лицом;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2) заявитель представил документы, не соответствующие требованиям законодательства Российской Федерации (просроченный паспорт, представленные документы имеют повреждения, затрудняющие определить подлинность записей и т.п.);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3) заявитель выразил желание получить место под семейное (родовое) захоронение на кладбище, на территории которого согласно утвержденному перечню не предусмотрено предоставление мест для создания семейных (родовых) захоронений.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2.15.6. Лицо, оказывающее услуги по вопросам похоронного дела на территории </w:t>
      </w:r>
      <w:r w:rsidR="001E32D2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несет материальную ответственность за нарушение (неисполнение) положения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Ответственность лица предусматривается  в договоре на оказание услуг по вопросам похоронного дела на территории </w:t>
      </w:r>
      <w:r w:rsidR="001E32D2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района, заключенного с администрацией </w:t>
      </w:r>
      <w:r w:rsidR="00D06FF7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3. Установка памятников, надмогильных и иных сооружений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 3.1.Памятниками считаются объемные и плоские архитектурные формы, в том числе скульптура, стела, обелиск, лежащие и стоящие плиты, содержащие </w:t>
      </w:r>
      <w:r w:rsidRPr="00170BF4">
        <w:rPr>
          <w:sz w:val="28"/>
          <w:szCs w:val="28"/>
        </w:rPr>
        <w:lastRenderedPageBreak/>
        <w:t>информацию о лицах, в честь которых они установлены (мемориальную информацию). Объекты, не содержащие такой информации, являются парковыми архитектурными формами.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3.2.Памятными знаками считаются плоские или объемные малые формы, в том числе транспаранты, содержащие мемориальную информацию, для установки которых требуется участок менее 0,5 квадратного метра.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3.3. К надмогильным и мемориальным сооружениям относятся сооружения, которые содержат мемориальную информацию и имеют внутренние пространства или помещения. К таким сооружениям относятся склепы, пантеоны, мавзолеи.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К надмогильным сооружениям относятся сооружения, имеющие в своем составе захоронения, независимо от того находятся они в надземном пространстве или под полом сооружения.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Мемориальными являются сооружения, не имеющие захоронения, но установленные в память какого-либо лица и содержащие мемориальную информацию.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3.4.Установка памятников, надмогильных и мемориальных сооружений на кладбищах допускается только в границах участков погребений. На иных участках установка памятников, стен, мемориальных досок, других памятных знаков и надмогильных сооружений запрещена.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Устанавливаемые памятники и сооружения не должны иметь частей, выступающих за границы участка погребения или нависающих над ними. В случаях нарушения этого порядка администрация </w:t>
      </w:r>
      <w:r w:rsidR="00D06FF7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извещает лицо, на которое зарегистрировано погребение, о необходимости устранения нарушения в определенные сроки. Если эти нарушения не устранены в определенные сроки, то сооружения, установленные за пределами отведенного участка погребения, подлежат сносу за счет лица, установившего сооружение.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Надмогильные сооружения устанавливаются (заменяются) только по согласованию с администрацией </w:t>
      </w:r>
      <w:r w:rsidR="00D06FF7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="00D06FF7">
        <w:rPr>
          <w:sz w:val="28"/>
          <w:szCs w:val="28"/>
        </w:rPr>
        <w:t xml:space="preserve">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и регистрируются в книге регистрации установки надгробий.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Книга регистрации установки надгробий ведется и хранится администрацией </w:t>
      </w:r>
      <w:r w:rsidR="00D06FF7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="001E1A7A">
        <w:rPr>
          <w:sz w:val="28"/>
          <w:szCs w:val="28"/>
        </w:rPr>
        <w:t xml:space="preserve">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Установка памятников зимой не допускается.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В книге регистрации установки надгробий указываются квартал, сектор и номер могилы, фамилия, имя и отчество погребенного, дата установки, габаритные размеры и материал памятника, надгробного или иного сооружения и документ от изготовителя памятника, номер и дата договора о принятии надгробия на сохранность (при наличии), адрес и фамилия заказчика, а также ответственного за содержание погребения.</w:t>
      </w:r>
      <w:proofErr w:type="gramEnd"/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3.5.Устанавливаемые на участках погребений надгробия не должны превышать по высоте следующих размеров: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-памятники над захоронениями тел в гробу - 1,8 метра;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-цоколи - 0,2 метра.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На кладбищах (местах погребения) установка оград высотой более 0,5 метра и замена старых оград на новые, высотой более 0,5 метра, производятся по </w:t>
      </w:r>
      <w:r w:rsidRPr="00170BF4">
        <w:rPr>
          <w:sz w:val="28"/>
          <w:szCs w:val="28"/>
        </w:rPr>
        <w:lastRenderedPageBreak/>
        <w:t xml:space="preserve">согласованию с администрацией </w:t>
      </w:r>
      <w:r w:rsidR="001E1A7A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="001E1A7A">
        <w:rPr>
          <w:sz w:val="28"/>
          <w:szCs w:val="28"/>
        </w:rPr>
        <w:t xml:space="preserve"> </w:t>
      </w:r>
      <w:r w:rsidR="00BC7F11">
        <w:rPr>
          <w:sz w:val="28"/>
          <w:szCs w:val="28"/>
        </w:rPr>
        <w:t>Октябрьского</w:t>
      </w:r>
      <w:r w:rsidR="001E1A7A">
        <w:rPr>
          <w:sz w:val="28"/>
          <w:szCs w:val="28"/>
        </w:rPr>
        <w:t xml:space="preserve"> </w:t>
      </w:r>
      <w:proofErr w:type="gramStart"/>
      <w:r w:rsidRPr="00170BF4">
        <w:rPr>
          <w:sz w:val="28"/>
          <w:szCs w:val="28"/>
        </w:rPr>
        <w:t>района</w:t>
      </w:r>
      <w:proofErr w:type="gramEnd"/>
      <w:r w:rsidRPr="00170BF4">
        <w:rPr>
          <w:sz w:val="28"/>
          <w:szCs w:val="28"/>
        </w:rPr>
        <w:t xml:space="preserve"> и подлежит регистрации в соответствующей книге.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При отсутствии регистрации или при нарушении согласованных норм, ограда подлежит демонтажу за счет средств лица, установившего ограду.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3.6.Надмогильные сооружения (памятники, ограды, цветники, цоколи и т.д.), установленные гражданами (организациями) в соответствии с требованиями настоящих правил, являются их собственностью, за сохранность которых они несут полную ответственность (если не предусмотрено другое договором охраны, ухода и т.д.)</w:t>
      </w:r>
      <w:proofErr w:type="gramEnd"/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3.7.Установка надмогильных сооружений с надписями или нанесение на имеющиеся надмогильные сооружения надписей, не соответствующих действительным сведениям </w:t>
      </w:r>
      <w:proofErr w:type="gramStart"/>
      <w:r w:rsidRPr="00170BF4">
        <w:rPr>
          <w:sz w:val="28"/>
          <w:szCs w:val="28"/>
        </w:rPr>
        <w:t>о</w:t>
      </w:r>
      <w:proofErr w:type="gramEnd"/>
      <w:r w:rsidRPr="00170BF4">
        <w:rPr>
          <w:sz w:val="28"/>
          <w:szCs w:val="28"/>
        </w:rPr>
        <w:t xml:space="preserve"> погребенных, не допускается.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3.8.Граждане или юридические лица обязаны содержать установленные ими надмогильные сооружения и зеленые насаждения (оформленный могильный холм, памятник, цоколь, цветник, необходимые сведения о захоронении) в надлежащем состоянии собственными силами и за свой счет.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При отсутствии сведений о захоронениях, а также ненадлежащем уходе за местами захоронений они признаются бесхозяйными.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Для признания места захоронения </w:t>
      </w:r>
      <w:proofErr w:type="gramStart"/>
      <w:r w:rsidRPr="00170BF4">
        <w:rPr>
          <w:sz w:val="28"/>
          <w:szCs w:val="28"/>
        </w:rPr>
        <w:t>бесхозяйным</w:t>
      </w:r>
      <w:proofErr w:type="gramEnd"/>
      <w:r w:rsidRPr="00170BF4">
        <w:rPr>
          <w:sz w:val="28"/>
          <w:szCs w:val="28"/>
        </w:rPr>
        <w:t xml:space="preserve"> администрация обязана: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-создать комиссию для составления акта о состоянии могилы;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-выставить на могильном холме трафарет с предупреждением о необходимости приведения в порядок места захоронения;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-зафиксировать данное захоронение в специальном журнале.</w:t>
      </w:r>
    </w:p>
    <w:p w:rsidR="00086959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Если в течение года могила не была приведена в порядок, и от ответственного лица не поступило обращение в администрацию, администрацией </w:t>
      </w:r>
      <w:r w:rsidR="00424074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решается вопрос о возможности использования данных мест захоронения. Администрация </w:t>
      </w:r>
      <w:r w:rsidR="00424074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="00C6473D">
        <w:rPr>
          <w:sz w:val="28"/>
          <w:szCs w:val="28"/>
        </w:rPr>
        <w:t xml:space="preserve"> </w:t>
      </w:r>
      <w:proofErr w:type="gramStart"/>
      <w:r w:rsidRPr="00170BF4">
        <w:rPr>
          <w:sz w:val="28"/>
          <w:szCs w:val="28"/>
        </w:rPr>
        <w:t>поселении</w:t>
      </w:r>
      <w:proofErr w:type="gramEnd"/>
      <w:r w:rsidR="00C6473D">
        <w:rPr>
          <w:sz w:val="28"/>
          <w:szCs w:val="28"/>
        </w:rPr>
        <w:t xml:space="preserve">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может взять на себя расходы, связанные с содержанием бесхозяйных захоронений, или дать разрешение на их повторное использование.</w:t>
      </w:r>
    </w:p>
    <w:p w:rsidR="00550C04" w:rsidRPr="00170BF4" w:rsidRDefault="00550C04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4. Порядок содержания и работы муниципальных кладбищ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4.1. Выбор земельного участка для размещения места погребения осуществляется в соответствии с правилами землепользования и застройки.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4.2. Кладбища, расположенные на территории </w:t>
      </w:r>
      <w:r w:rsidR="00550C04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="00C6473D">
        <w:rPr>
          <w:sz w:val="28"/>
          <w:szCs w:val="28"/>
        </w:rPr>
        <w:t xml:space="preserve"> </w:t>
      </w:r>
      <w:r w:rsidR="00BC7F11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являются муниципальной собственностью.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4.4.Территория кладбища разделяется на кварталы с указателями номеров. При главном входе на кладбище вывешивается его схематический план с обозначением административных зданий, кварталов, дорожек, исторических и мемориальных могил, мест общественного пользования и водопроводных кранов.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4.5.Организация погребений и эксплуатация кладбищ производится согласно СанПиН </w:t>
      </w:r>
      <w:r w:rsidR="0055282D" w:rsidRPr="001C01E0">
        <w:rPr>
          <w:sz w:val="28"/>
          <w:szCs w:val="28"/>
        </w:rPr>
        <w:t>2.1.2882-11</w:t>
      </w:r>
      <w:r w:rsidRPr="00170BF4">
        <w:rPr>
          <w:sz w:val="28"/>
          <w:szCs w:val="28"/>
        </w:rPr>
        <w:t>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4.6.Размер земельного участка для погребения умершего должен быть не менее 4,6 квадратных метров. В пределах отведенного земельного участка после погребения могут устанавливаться надгробные сооружения в соответствии с утвержденными размерами в порядке, определенном настоящим положением.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 xml:space="preserve">4.7.Создаваемые и существующие места погребения не подлежат сносу и могут быть перенесены только по решению администрации </w:t>
      </w:r>
      <w:r w:rsidR="00550C04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55282D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4.8.Использование территории места погребения разрешается по истечении двадцати лет с момента его переноса. Территория места погребения в этих случаях может быть использована только под зеленые насаждения. Строительство зданий и сооружений на этой территории запрещается.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4.9.Решение об использовании закрытого кладбища для вторичного погребения по истечении пятнадцатилетнего срока принимается администрацией </w:t>
      </w:r>
      <w:r w:rsidR="00550C04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</w:t>
      </w:r>
      <w:r w:rsidR="0055282D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55282D">
        <w:rPr>
          <w:sz w:val="28"/>
          <w:szCs w:val="28"/>
        </w:rPr>
        <w:t>я</w:t>
      </w:r>
      <w:r w:rsidR="00550C04">
        <w:rPr>
          <w:sz w:val="28"/>
          <w:szCs w:val="28"/>
        </w:rPr>
        <w:t xml:space="preserve"> </w:t>
      </w:r>
      <w:r w:rsidR="0055282D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в соответствии с действующим законодательством Российской Федерации и санитарно-эпидемиологическим заключением.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4.10.Озеленение и благоустройство территорий кладбища, осуществляется администрацией </w:t>
      </w:r>
      <w:r w:rsidR="00550C04">
        <w:rPr>
          <w:sz w:val="28"/>
          <w:szCs w:val="28"/>
        </w:rPr>
        <w:t>Краснокутского</w:t>
      </w:r>
      <w:r w:rsidRPr="00170BF4">
        <w:rPr>
          <w:sz w:val="28"/>
          <w:szCs w:val="28"/>
        </w:rPr>
        <w:t xml:space="preserve"> сельского поселения </w:t>
      </w:r>
      <w:r w:rsidR="0055282D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в соответствии с требованиями СанПиН</w:t>
      </w:r>
      <w:r w:rsidR="0055282D">
        <w:rPr>
          <w:sz w:val="28"/>
          <w:szCs w:val="28"/>
        </w:rPr>
        <w:t>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C6473D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5. Правила посещения кладбищ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5.1.Кладбища открыты для посещения ежедневно: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 с 8 до 19 часов - с 1мая по 31октября;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 с 9 до 17 часов - с 1 ноября по 30 апреля.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Погребение умерших на кладбищах производится ежедневно с 10 до 16 часов.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5.2.На территории кладбища посетители должны соблюдать общественный порядок и тишину.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5.3.Посетители кладбища имеют право: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устанавливать памятники, надгробные и иные сооружения в соответствии с требованиями к оформлению участка погребения;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2) поручать специализированной службе по вопросам похоронного дела уход за могилой на основании заключенного договора с оплатой услуг по тарифам, утвержденным в установленном порядке;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3) сажать цветы на могильном участке;</w:t>
      </w:r>
    </w:p>
    <w:p w:rsidR="003C0069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4) беспрепятственно проезжать на территорию кладбища в случаях установки (замены) памятников, надмогильных и иных сооружений (ограды, цветники, цоколи, стелы и т.д.); 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5.4.На территории кладбища посетителям запрещается: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портить памятники, надгробные и иные сооружения, оборудование кладбища, засорять территорию;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2) ломать насаждения, рвать цветы;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3) выгуливать собак;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4) пасти домашних животных, ловить птиц;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5) разводить костры, добывать песок и глину, резать дерн;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6) находиться на территории кладбища после его закрытия;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7) самовольно устанавливать скамейки, столики, осуществлять строительство склепов, иных надмогильных сооружений, производить копку ям для добывания грунта, оставлять запасы строительных и других материалов, за пределами участка захоронения;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>8) оставлять демонтированные надмогильные сооружения при их замене или осуществлении благоустройства на месте погребения;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9) кататься на велосипедах, мопедах, мотороллерах, мотоциклах;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10) самовольно превышать установленный размер безвозмездно предоставленного участка для погребения;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11) высаживать высокорослые деревья.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5.5.Надругательство над телами умерших либо уничтожение, повреждение или осквернение мест погребения, надмогильных сооружений или кладбищенских зданий, предназначенных для церемоний в связи с погребением умерших или их поминовением, влечет уголовную ответственность в порядке, установленном законодательством.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</w:t>
      </w:r>
      <w:r w:rsidR="003C0069">
        <w:rPr>
          <w:sz w:val="28"/>
          <w:szCs w:val="28"/>
        </w:rPr>
        <w:t>6</w:t>
      </w:r>
      <w:bookmarkStart w:id="0" w:name="_GoBack"/>
      <w:bookmarkEnd w:id="0"/>
      <w:r w:rsidRPr="00170BF4">
        <w:rPr>
          <w:sz w:val="28"/>
          <w:szCs w:val="28"/>
        </w:rPr>
        <w:t>. Автокатафалк имеет право проезда до места погребения. Сопровождающий транспорт, образующий похоронную процессию, должен быть поставлен на ближайшую к месту захоронения стоянку.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6B7B42" w:rsidRDefault="00C6473D" w:rsidP="003902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041FE" w:rsidRDefault="00C041FE" w:rsidP="003902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1FE" w:rsidRDefault="00C041FE" w:rsidP="003902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делопроизводству и</w:t>
      </w:r>
    </w:p>
    <w:p w:rsidR="00C041FE" w:rsidRDefault="00C041FE" w:rsidP="003902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архивной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Е.А.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Стаценко</w:t>
      </w:r>
      <w:proofErr w:type="spellEnd"/>
    </w:p>
    <w:p w:rsidR="00C041FE" w:rsidRPr="00170BF4" w:rsidRDefault="00C041FE" w:rsidP="003902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C041FE" w:rsidRPr="00170BF4" w:rsidSect="00C6473D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54A8F"/>
    <w:multiLevelType w:val="hybridMultilevel"/>
    <w:tmpl w:val="DE3C427C"/>
    <w:lvl w:ilvl="0" w:tplc="62E4406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6959"/>
    <w:rsid w:val="00073A57"/>
    <w:rsid w:val="00086959"/>
    <w:rsid w:val="000D5E6F"/>
    <w:rsid w:val="00126691"/>
    <w:rsid w:val="0013638C"/>
    <w:rsid w:val="00170BF4"/>
    <w:rsid w:val="001C01E0"/>
    <w:rsid w:val="001E1A7A"/>
    <w:rsid w:val="001E32D2"/>
    <w:rsid w:val="002207F5"/>
    <w:rsid w:val="00264D7B"/>
    <w:rsid w:val="00283D44"/>
    <w:rsid w:val="002C7805"/>
    <w:rsid w:val="002D51D5"/>
    <w:rsid w:val="002D69AC"/>
    <w:rsid w:val="00390262"/>
    <w:rsid w:val="003A5ADE"/>
    <w:rsid w:val="003B0F32"/>
    <w:rsid w:val="003C0069"/>
    <w:rsid w:val="003F19A0"/>
    <w:rsid w:val="00413E13"/>
    <w:rsid w:val="00424074"/>
    <w:rsid w:val="004D5D90"/>
    <w:rsid w:val="00531B29"/>
    <w:rsid w:val="00532429"/>
    <w:rsid w:val="00550C04"/>
    <w:rsid w:val="0055282D"/>
    <w:rsid w:val="006771AD"/>
    <w:rsid w:val="007A4472"/>
    <w:rsid w:val="007D46E1"/>
    <w:rsid w:val="008A0EE0"/>
    <w:rsid w:val="008C6069"/>
    <w:rsid w:val="009214F5"/>
    <w:rsid w:val="009845B3"/>
    <w:rsid w:val="009C5650"/>
    <w:rsid w:val="00A70D2F"/>
    <w:rsid w:val="00A96EAD"/>
    <w:rsid w:val="00AB14CC"/>
    <w:rsid w:val="00B16683"/>
    <w:rsid w:val="00B506AD"/>
    <w:rsid w:val="00B91FA4"/>
    <w:rsid w:val="00BB12FD"/>
    <w:rsid w:val="00BC7F11"/>
    <w:rsid w:val="00C041FE"/>
    <w:rsid w:val="00C6473D"/>
    <w:rsid w:val="00C739BC"/>
    <w:rsid w:val="00D06FF7"/>
    <w:rsid w:val="00D47354"/>
    <w:rsid w:val="00E61214"/>
    <w:rsid w:val="00E9025F"/>
    <w:rsid w:val="00FD24A4"/>
    <w:rsid w:val="00FD4FD4"/>
    <w:rsid w:val="00FE2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959"/>
    <w:rPr>
      <w:b/>
      <w:bCs/>
    </w:rPr>
  </w:style>
  <w:style w:type="character" w:customStyle="1" w:styleId="a5">
    <w:name w:val="Без интервала Знак"/>
    <w:link w:val="a6"/>
    <w:uiPriority w:val="1"/>
    <w:locked/>
    <w:rsid w:val="007D46E1"/>
  </w:style>
  <w:style w:type="paragraph" w:styleId="a6">
    <w:name w:val="No Spacing"/>
    <w:link w:val="a5"/>
    <w:uiPriority w:val="1"/>
    <w:qFormat/>
    <w:rsid w:val="007D46E1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264D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9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4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A3188-8C69-47C2-BABF-B5F5DC39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9</Pages>
  <Words>3192</Words>
  <Characters>18200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urist</cp:lastModifiedBy>
  <cp:revision>38</cp:revision>
  <cp:lastPrinted>2017-08-14T06:33:00Z</cp:lastPrinted>
  <dcterms:created xsi:type="dcterms:W3CDTF">2017-04-19T12:15:00Z</dcterms:created>
  <dcterms:modified xsi:type="dcterms:W3CDTF">2017-09-06T07:20:00Z</dcterms:modified>
</cp:coreProperties>
</file>